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360" w:type="dxa"/>
        <w:tblLook w:val="04A0" w:firstRow="1" w:lastRow="0" w:firstColumn="1" w:lastColumn="0" w:noHBand="0" w:noVBand="1"/>
      </w:tblPr>
      <w:tblGrid>
        <w:gridCol w:w="911"/>
        <w:gridCol w:w="9185"/>
      </w:tblGrid>
      <w:tr w:rsidR="009804AA" w14:paraId="70A1BFFB" w14:textId="77777777" w:rsidTr="0012481B">
        <w:trPr>
          <w:trHeight w:val="2744"/>
        </w:trPr>
        <w:tc>
          <w:tcPr>
            <w:tcW w:w="911" w:type="dxa"/>
          </w:tcPr>
          <w:p w14:paraId="047D0A86" w14:textId="77777777" w:rsidR="009804AA" w:rsidRDefault="009804AA" w:rsidP="001C7720">
            <w:pPr>
              <w:spacing w:after="240" w:line="276" w:lineRule="auto"/>
              <w:rPr>
                <w:rFonts w:ascii="Helvetica" w:hAnsi="Helvetica" w:cs="Helvetica"/>
                <w:sz w:val="22"/>
              </w:rPr>
            </w:pPr>
            <w:r>
              <w:rPr>
                <w:rFonts w:ascii="Helvetica" w:hAnsi="Helvetica" w:cs="Helvetica"/>
                <w:sz w:val="22"/>
              </w:rPr>
              <w:t>1a</w:t>
            </w:r>
          </w:p>
          <w:p w14:paraId="203EA203" w14:textId="77777777" w:rsidR="009804AA" w:rsidRDefault="009804AA" w:rsidP="001C7720">
            <w:pPr>
              <w:spacing w:after="240" w:line="276" w:lineRule="auto"/>
              <w:rPr>
                <w:rFonts w:ascii="Helvetica" w:hAnsi="Helvetica" w:cs="Helvetica"/>
                <w:sz w:val="22"/>
              </w:rPr>
            </w:pPr>
          </w:p>
          <w:p w14:paraId="513496C0" w14:textId="77777777" w:rsidR="009804AA" w:rsidRDefault="009804AA" w:rsidP="001C7720">
            <w:pPr>
              <w:spacing w:after="240" w:line="276" w:lineRule="auto"/>
              <w:rPr>
                <w:rFonts w:ascii="Helvetica" w:hAnsi="Helvetica" w:cs="Helvetica"/>
                <w:sz w:val="22"/>
              </w:rPr>
            </w:pPr>
          </w:p>
          <w:p w14:paraId="704A8534" w14:textId="1FCF10B5" w:rsidR="009804AA" w:rsidRPr="009804AA" w:rsidRDefault="009804AA" w:rsidP="001C7720">
            <w:pPr>
              <w:spacing w:after="240" w:line="276" w:lineRule="auto"/>
              <w:rPr>
                <w:rFonts w:ascii="Helvetica" w:hAnsi="Helvetica" w:cs="Helvetica"/>
                <w:sz w:val="22"/>
              </w:rPr>
            </w:pPr>
          </w:p>
        </w:tc>
        <w:tc>
          <w:tcPr>
            <w:tcW w:w="9185" w:type="dxa"/>
          </w:tcPr>
          <w:p w14:paraId="5C6B003C" w14:textId="77777777" w:rsidR="009804AA" w:rsidRDefault="0012481B" w:rsidP="001C7720">
            <w:pPr>
              <w:spacing w:after="240" w:line="276" w:lineRule="auto"/>
              <w:rPr>
                <w:rFonts w:ascii="Helvetica" w:hAnsi="Helvetica" w:cs="Helvetica"/>
                <w:sz w:val="22"/>
              </w:rPr>
            </w:pPr>
            <w:r>
              <w:rPr>
                <w:rFonts w:ascii="Helvetica" w:hAnsi="Helvetica" w:cs="Helvetica"/>
                <w:sz w:val="22"/>
              </w:rPr>
              <w:t>Any three from:</w:t>
            </w:r>
          </w:p>
          <w:p w14:paraId="65C451F9" w14:textId="77777777" w:rsidR="0012481B" w:rsidRPr="0012481B" w:rsidRDefault="0012481B" w:rsidP="0012481B">
            <w:pPr>
              <w:pStyle w:val="ListParagraph"/>
              <w:numPr>
                <w:ilvl w:val="0"/>
                <w:numId w:val="17"/>
              </w:numPr>
              <w:spacing w:after="240" w:line="276" w:lineRule="auto"/>
              <w:rPr>
                <w:rFonts w:ascii="Helvetica" w:hAnsi="Helvetica" w:cs="Helvetica"/>
                <w:sz w:val="22"/>
              </w:rPr>
            </w:pPr>
            <w:r w:rsidRPr="0012481B">
              <w:rPr>
                <w:rFonts w:ascii="Helvetica" w:hAnsi="Helvetica" w:cs="Helvetica"/>
                <w:sz w:val="22"/>
              </w:rPr>
              <w:t>Observation</w:t>
            </w:r>
          </w:p>
          <w:p w14:paraId="72FBA21B" w14:textId="77777777" w:rsidR="0012481B" w:rsidRPr="0012481B" w:rsidRDefault="0012481B" w:rsidP="0012481B">
            <w:pPr>
              <w:pStyle w:val="ListParagraph"/>
              <w:numPr>
                <w:ilvl w:val="0"/>
                <w:numId w:val="17"/>
              </w:numPr>
              <w:spacing w:after="240" w:line="276" w:lineRule="auto"/>
              <w:rPr>
                <w:rFonts w:ascii="Helvetica" w:hAnsi="Helvetica" w:cs="Helvetica"/>
                <w:sz w:val="22"/>
              </w:rPr>
            </w:pPr>
            <w:r w:rsidRPr="0012481B">
              <w:rPr>
                <w:rFonts w:ascii="Helvetica" w:hAnsi="Helvetica" w:cs="Helvetica"/>
                <w:sz w:val="22"/>
              </w:rPr>
              <w:t>Questionnaires/Surveys</w:t>
            </w:r>
          </w:p>
          <w:p w14:paraId="35F2DFF0" w14:textId="77777777" w:rsidR="0012481B" w:rsidRPr="0012481B" w:rsidRDefault="0012481B" w:rsidP="0012481B">
            <w:pPr>
              <w:pStyle w:val="ListParagraph"/>
              <w:numPr>
                <w:ilvl w:val="0"/>
                <w:numId w:val="17"/>
              </w:numPr>
              <w:spacing w:after="240" w:line="276" w:lineRule="auto"/>
              <w:rPr>
                <w:rFonts w:ascii="Helvetica" w:hAnsi="Helvetica" w:cs="Helvetica"/>
                <w:sz w:val="22"/>
              </w:rPr>
            </w:pPr>
            <w:r w:rsidRPr="0012481B">
              <w:rPr>
                <w:rFonts w:ascii="Helvetica" w:hAnsi="Helvetica" w:cs="Helvetica"/>
                <w:sz w:val="22"/>
              </w:rPr>
              <w:t>Paper trial</w:t>
            </w:r>
          </w:p>
          <w:p w14:paraId="5797D53B" w14:textId="77777777" w:rsidR="0012481B" w:rsidRPr="0012481B" w:rsidRDefault="0012481B" w:rsidP="0012481B">
            <w:pPr>
              <w:pStyle w:val="ListParagraph"/>
              <w:numPr>
                <w:ilvl w:val="0"/>
                <w:numId w:val="17"/>
              </w:numPr>
              <w:spacing w:after="240" w:line="276" w:lineRule="auto"/>
              <w:rPr>
                <w:rFonts w:ascii="Helvetica" w:hAnsi="Helvetica" w:cs="Helvetica"/>
                <w:sz w:val="22"/>
              </w:rPr>
            </w:pPr>
            <w:r w:rsidRPr="0012481B">
              <w:rPr>
                <w:rFonts w:ascii="Helvetica" w:hAnsi="Helvetica" w:cs="Helvetica"/>
                <w:sz w:val="22"/>
              </w:rPr>
              <w:t>Existing business documents</w:t>
            </w:r>
          </w:p>
          <w:p w14:paraId="2405D749" w14:textId="77777777" w:rsidR="0012481B" w:rsidRPr="0012481B" w:rsidRDefault="0012481B" w:rsidP="0012481B">
            <w:pPr>
              <w:pStyle w:val="ListParagraph"/>
              <w:numPr>
                <w:ilvl w:val="0"/>
                <w:numId w:val="17"/>
              </w:numPr>
              <w:spacing w:after="240" w:line="276" w:lineRule="auto"/>
              <w:rPr>
                <w:rFonts w:ascii="Helvetica" w:hAnsi="Helvetica" w:cs="Helvetica"/>
                <w:sz w:val="22"/>
              </w:rPr>
            </w:pPr>
            <w:r w:rsidRPr="0012481B">
              <w:rPr>
                <w:rFonts w:ascii="Helvetica" w:hAnsi="Helvetica" w:cs="Helvetica"/>
                <w:sz w:val="22"/>
              </w:rPr>
              <w:t>Any other reasonable example</w:t>
            </w:r>
          </w:p>
          <w:p w14:paraId="092D5E72" w14:textId="4739C23B" w:rsidR="0012481B" w:rsidRPr="0012481B" w:rsidRDefault="0012481B" w:rsidP="0012481B">
            <w:pPr>
              <w:spacing w:after="240" w:line="276" w:lineRule="auto"/>
              <w:rPr>
                <w:rFonts w:ascii="Helvetica" w:hAnsi="Helvetica" w:cs="Helvetica"/>
              </w:rPr>
            </w:pPr>
            <w:r w:rsidRPr="0012481B">
              <w:rPr>
                <w:rFonts w:ascii="Helvetica" w:hAnsi="Helvetica" w:cs="Helvetica"/>
                <w:sz w:val="22"/>
              </w:rPr>
              <w:t>Do not acce</w:t>
            </w:r>
            <w:r>
              <w:rPr>
                <w:rFonts w:ascii="Helvetica" w:hAnsi="Helvetica" w:cs="Helvetica"/>
                <w:sz w:val="22"/>
              </w:rPr>
              <w:t>p</w:t>
            </w:r>
            <w:r w:rsidRPr="0012481B">
              <w:rPr>
                <w:rFonts w:ascii="Helvetica" w:hAnsi="Helvetica" w:cs="Helvetica"/>
                <w:sz w:val="22"/>
              </w:rPr>
              <w:t>t (face-to-face) interviews</w:t>
            </w:r>
          </w:p>
        </w:tc>
      </w:tr>
      <w:tr w:rsidR="009804AA" w14:paraId="6EB26685" w14:textId="77777777" w:rsidTr="009804AA">
        <w:tc>
          <w:tcPr>
            <w:tcW w:w="911" w:type="dxa"/>
          </w:tcPr>
          <w:p w14:paraId="084EE185" w14:textId="478E319E" w:rsidR="009804AA" w:rsidRPr="009804AA" w:rsidRDefault="009804AA" w:rsidP="001C7720">
            <w:pPr>
              <w:spacing w:after="240" w:line="276" w:lineRule="auto"/>
              <w:rPr>
                <w:rFonts w:ascii="Helvetica" w:hAnsi="Helvetica" w:cs="Helvetica"/>
                <w:sz w:val="22"/>
              </w:rPr>
            </w:pPr>
            <w:r>
              <w:rPr>
                <w:rFonts w:ascii="Helvetica" w:hAnsi="Helvetica" w:cs="Helvetica"/>
                <w:sz w:val="22"/>
              </w:rPr>
              <w:t>1b</w:t>
            </w:r>
          </w:p>
        </w:tc>
        <w:tc>
          <w:tcPr>
            <w:tcW w:w="9185" w:type="dxa"/>
          </w:tcPr>
          <w:p w14:paraId="27241D3E" w14:textId="77777777" w:rsidR="009804AA" w:rsidRDefault="0012481B" w:rsidP="001C7720">
            <w:pPr>
              <w:spacing w:after="240" w:line="276" w:lineRule="auto"/>
              <w:rPr>
                <w:rFonts w:ascii="Helvetica" w:hAnsi="Helvetica" w:cs="Helvetica"/>
                <w:sz w:val="22"/>
              </w:rPr>
            </w:pPr>
            <w:r>
              <w:rPr>
                <w:rFonts w:ascii="Helvetica" w:hAnsi="Helvetica" w:cs="Helvetica"/>
                <w:sz w:val="22"/>
              </w:rPr>
              <w:t>1 mark for name, 2 marks for description (1 mark per bullet max)</w:t>
            </w:r>
          </w:p>
          <w:p w14:paraId="0DC27DDD" w14:textId="77777777" w:rsidR="0012481B" w:rsidRPr="0012481B" w:rsidRDefault="0012481B" w:rsidP="0012481B">
            <w:pPr>
              <w:pStyle w:val="ListParagraph"/>
              <w:numPr>
                <w:ilvl w:val="0"/>
                <w:numId w:val="18"/>
              </w:numPr>
              <w:spacing w:after="240" w:line="276" w:lineRule="auto"/>
              <w:rPr>
                <w:rFonts w:ascii="Helvetica" w:hAnsi="Helvetica" w:cs="Helvetica"/>
              </w:rPr>
            </w:pPr>
            <w:r w:rsidRPr="0012481B">
              <w:rPr>
                <w:rFonts w:ascii="Helvetica" w:hAnsi="Helvetica" w:cs="Helvetica"/>
                <w:sz w:val="22"/>
              </w:rPr>
              <w:t>Data Flow Diagram (</w:t>
            </w:r>
            <w:proofErr w:type="gramStart"/>
            <w:r w:rsidRPr="0012481B">
              <w:rPr>
                <w:rFonts w:ascii="Helvetica" w:hAnsi="Helvetica" w:cs="Helvetica"/>
                <w:sz w:val="22"/>
              </w:rPr>
              <w:t>1)</w:t>
            </w:r>
            <w:r>
              <w:rPr>
                <w:rFonts w:ascii="Helvetica" w:hAnsi="Helvetica" w:cs="Helvetica"/>
                <w:sz w:val="22"/>
              </w:rPr>
              <w:t>…</w:t>
            </w:r>
            <w:proofErr w:type="gramEnd"/>
          </w:p>
          <w:p w14:paraId="6EAC3508" w14:textId="77777777" w:rsidR="0012481B" w:rsidRPr="0012481B" w:rsidRDefault="0012481B" w:rsidP="0012481B">
            <w:pPr>
              <w:pStyle w:val="ListParagraph"/>
              <w:numPr>
                <w:ilvl w:val="0"/>
                <w:numId w:val="18"/>
              </w:numPr>
              <w:spacing w:after="240" w:line="276" w:lineRule="auto"/>
              <w:rPr>
                <w:rFonts w:ascii="Helvetica" w:hAnsi="Helvetica" w:cs="Helvetica"/>
                <w:sz w:val="22"/>
              </w:rPr>
            </w:pPr>
            <w:r w:rsidRPr="0012481B">
              <w:rPr>
                <w:rFonts w:ascii="Helvetica" w:hAnsi="Helvetica" w:cs="Helvetica"/>
                <w:sz w:val="22"/>
              </w:rPr>
              <w:t>….</w:t>
            </w:r>
            <w:r w:rsidRPr="0012481B">
              <w:rPr>
                <w:sz w:val="22"/>
              </w:rPr>
              <w:t xml:space="preserve"> </w:t>
            </w:r>
            <w:r w:rsidRPr="0012481B">
              <w:rPr>
                <w:rFonts w:ascii="Helvetica" w:hAnsi="Helvetica" w:cs="Helvetica"/>
                <w:sz w:val="22"/>
              </w:rPr>
              <w:t>information flows through a system in a logical order (1)</w:t>
            </w:r>
          </w:p>
          <w:p w14:paraId="41808A31" w14:textId="79B918B8" w:rsidR="0012481B" w:rsidRPr="0012481B" w:rsidRDefault="0012481B" w:rsidP="0012481B">
            <w:pPr>
              <w:pStyle w:val="ListParagraph"/>
              <w:numPr>
                <w:ilvl w:val="0"/>
                <w:numId w:val="18"/>
              </w:numPr>
              <w:spacing w:after="240" w:line="276" w:lineRule="auto"/>
              <w:rPr>
                <w:rFonts w:ascii="Helvetica" w:hAnsi="Helvetica" w:cs="Helvetica"/>
                <w:sz w:val="22"/>
              </w:rPr>
            </w:pPr>
            <w:r w:rsidRPr="0012481B">
              <w:rPr>
                <w:rFonts w:ascii="Helvetica" w:hAnsi="Helvetica" w:cs="Helvetica"/>
                <w:sz w:val="22"/>
              </w:rPr>
              <w:t>….. see how inputs and outputs of data and processed and stored. (1)</w:t>
            </w:r>
          </w:p>
          <w:p w14:paraId="48B87C23" w14:textId="77777777" w:rsidR="0012481B" w:rsidRPr="0012481B" w:rsidRDefault="0012481B" w:rsidP="0012481B">
            <w:pPr>
              <w:pStyle w:val="ListParagraph"/>
              <w:numPr>
                <w:ilvl w:val="0"/>
                <w:numId w:val="18"/>
              </w:numPr>
              <w:spacing w:after="240" w:line="276" w:lineRule="auto"/>
              <w:rPr>
                <w:rFonts w:ascii="Helvetica" w:hAnsi="Helvetica" w:cs="Helvetica"/>
                <w:sz w:val="22"/>
              </w:rPr>
            </w:pPr>
            <w:r w:rsidRPr="0012481B">
              <w:rPr>
                <w:rFonts w:ascii="Helvetica" w:hAnsi="Helvetica" w:cs="Helvetica"/>
                <w:sz w:val="22"/>
              </w:rPr>
              <w:t>Decision table (1)</w:t>
            </w:r>
          </w:p>
          <w:p w14:paraId="67233C29" w14:textId="77777777" w:rsidR="0012481B" w:rsidRPr="0012481B" w:rsidRDefault="0012481B" w:rsidP="0012481B">
            <w:pPr>
              <w:pStyle w:val="ListParagraph"/>
              <w:numPr>
                <w:ilvl w:val="0"/>
                <w:numId w:val="18"/>
              </w:numPr>
              <w:spacing w:after="240" w:line="276" w:lineRule="auto"/>
              <w:rPr>
                <w:rFonts w:ascii="Helvetica" w:hAnsi="Helvetica" w:cs="Helvetica"/>
                <w:sz w:val="22"/>
              </w:rPr>
            </w:pPr>
            <w:r w:rsidRPr="0012481B">
              <w:rPr>
                <w:rFonts w:ascii="Helvetica" w:hAnsi="Helvetica" w:cs="Helvetica"/>
                <w:sz w:val="22"/>
              </w:rPr>
              <w:t>….</w:t>
            </w:r>
            <w:r w:rsidRPr="0012481B">
              <w:rPr>
                <w:sz w:val="22"/>
              </w:rPr>
              <w:t xml:space="preserve"> </w:t>
            </w:r>
            <w:r w:rsidRPr="0012481B">
              <w:rPr>
                <w:rFonts w:ascii="Helvetica" w:hAnsi="Helvetica" w:cs="Helvetica"/>
                <w:sz w:val="22"/>
              </w:rPr>
              <w:t>used to assess different input combinations (1)</w:t>
            </w:r>
          </w:p>
          <w:p w14:paraId="43804439" w14:textId="77777777" w:rsidR="0012481B" w:rsidRPr="0012481B" w:rsidRDefault="0012481B" w:rsidP="0012481B">
            <w:pPr>
              <w:pStyle w:val="ListParagraph"/>
              <w:numPr>
                <w:ilvl w:val="0"/>
                <w:numId w:val="18"/>
              </w:numPr>
              <w:spacing w:after="240" w:line="276" w:lineRule="auto"/>
              <w:rPr>
                <w:rFonts w:ascii="Helvetica" w:hAnsi="Helvetica" w:cs="Helvetica"/>
                <w:sz w:val="22"/>
              </w:rPr>
            </w:pPr>
            <w:proofErr w:type="gramStart"/>
            <w:r w:rsidRPr="0012481B">
              <w:rPr>
                <w:rFonts w:ascii="Helvetica" w:hAnsi="Helvetica" w:cs="Helvetica"/>
                <w:sz w:val="22"/>
              </w:rPr>
              <w:t>…..</w:t>
            </w:r>
            <w:proofErr w:type="gramEnd"/>
            <w:r w:rsidRPr="0012481B">
              <w:rPr>
                <w:rFonts w:ascii="Helvetica" w:hAnsi="Helvetica" w:cs="Helvetica"/>
                <w:sz w:val="22"/>
              </w:rPr>
              <w:t>to analyse the behaviour of the system (1)</w:t>
            </w:r>
          </w:p>
          <w:p w14:paraId="322D5D5C" w14:textId="77777777" w:rsidR="0012481B" w:rsidRPr="0012481B" w:rsidRDefault="0012481B" w:rsidP="0012481B">
            <w:pPr>
              <w:pStyle w:val="ListParagraph"/>
              <w:numPr>
                <w:ilvl w:val="0"/>
                <w:numId w:val="18"/>
              </w:numPr>
              <w:spacing w:after="240" w:line="276" w:lineRule="auto"/>
              <w:rPr>
                <w:rFonts w:ascii="Helvetica" w:hAnsi="Helvetica" w:cs="Helvetica"/>
                <w:sz w:val="22"/>
              </w:rPr>
            </w:pPr>
            <w:r w:rsidRPr="0012481B">
              <w:rPr>
                <w:rFonts w:ascii="Helvetica" w:hAnsi="Helvetica" w:cs="Helvetica"/>
                <w:sz w:val="22"/>
              </w:rPr>
              <w:t>Data dictionary (1)</w:t>
            </w:r>
          </w:p>
          <w:p w14:paraId="78076C1D" w14:textId="77777777" w:rsidR="0012481B" w:rsidRPr="0012481B" w:rsidRDefault="0012481B" w:rsidP="0012481B">
            <w:pPr>
              <w:pStyle w:val="ListParagraph"/>
              <w:numPr>
                <w:ilvl w:val="0"/>
                <w:numId w:val="18"/>
              </w:numPr>
              <w:spacing w:after="240" w:line="276" w:lineRule="auto"/>
              <w:rPr>
                <w:rFonts w:ascii="Helvetica" w:hAnsi="Helvetica" w:cs="Helvetica"/>
                <w:sz w:val="22"/>
              </w:rPr>
            </w:pPr>
            <w:r w:rsidRPr="0012481B">
              <w:rPr>
                <w:rFonts w:ascii="Helvetica" w:hAnsi="Helvetica" w:cs="Helvetica"/>
                <w:sz w:val="22"/>
              </w:rPr>
              <w:t>….</w:t>
            </w:r>
            <w:r w:rsidRPr="0012481B">
              <w:rPr>
                <w:sz w:val="22"/>
              </w:rPr>
              <w:t xml:space="preserve"> </w:t>
            </w:r>
            <w:r w:rsidRPr="0012481B">
              <w:rPr>
                <w:rFonts w:ascii="Helvetica" w:hAnsi="Helvetica" w:cs="Helvetica"/>
                <w:sz w:val="22"/>
              </w:rPr>
              <w:t xml:space="preserve">outline the structure of a database by defining fields and their characteristics (1) </w:t>
            </w:r>
          </w:p>
          <w:p w14:paraId="552E5CFE" w14:textId="082D8769" w:rsidR="0012481B" w:rsidRPr="0012481B" w:rsidRDefault="0012481B" w:rsidP="0012481B">
            <w:pPr>
              <w:pStyle w:val="ListParagraph"/>
              <w:numPr>
                <w:ilvl w:val="0"/>
                <w:numId w:val="18"/>
              </w:numPr>
              <w:spacing w:after="240" w:line="276" w:lineRule="auto"/>
              <w:rPr>
                <w:rFonts w:ascii="Helvetica" w:hAnsi="Helvetica" w:cs="Helvetica"/>
              </w:rPr>
            </w:pPr>
            <w:proofErr w:type="gramStart"/>
            <w:r w:rsidRPr="0012481B">
              <w:rPr>
                <w:rFonts w:ascii="Helvetica" w:hAnsi="Helvetica" w:cs="Helvetica"/>
                <w:sz w:val="22"/>
              </w:rPr>
              <w:t>…..</w:t>
            </w:r>
            <w:proofErr w:type="spellStart"/>
            <w:proofErr w:type="gramEnd"/>
            <w:r w:rsidRPr="0012481B">
              <w:rPr>
                <w:rFonts w:ascii="Helvetica" w:hAnsi="Helvetica" w:cs="Helvetica"/>
                <w:sz w:val="22"/>
              </w:rPr>
              <w:t xml:space="preserve">helps </w:t>
            </w:r>
            <w:proofErr w:type="spellEnd"/>
            <w:r w:rsidRPr="0012481B">
              <w:rPr>
                <w:rFonts w:ascii="Helvetica" w:hAnsi="Helvetica" w:cs="Helvetica"/>
                <w:sz w:val="22"/>
              </w:rPr>
              <w:t>to establish a data structure/query structure/any validation required in the system.(1)</w:t>
            </w:r>
          </w:p>
        </w:tc>
      </w:tr>
      <w:tr w:rsidR="009804AA" w14:paraId="7B220E71" w14:textId="77777777" w:rsidTr="009804AA">
        <w:tc>
          <w:tcPr>
            <w:tcW w:w="911" w:type="dxa"/>
          </w:tcPr>
          <w:p w14:paraId="4D13EBE2" w14:textId="1DA35DE6" w:rsidR="009804AA" w:rsidRPr="009804AA" w:rsidRDefault="009804AA" w:rsidP="001C7720">
            <w:pPr>
              <w:spacing w:after="240" w:line="276" w:lineRule="auto"/>
              <w:rPr>
                <w:rFonts w:ascii="Helvetica" w:hAnsi="Helvetica" w:cs="Helvetica"/>
                <w:sz w:val="22"/>
              </w:rPr>
            </w:pPr>
            <w:r>
              <w:rPr>
                <w:rFonts w:ascii="Helvetica" w:hAnsi="Helvetica" w:cs="Helvetica"/>
                <w:sz w:val="22"/>
              </w:rPr>
              <w:t>1c</w:t>
            </w:r>
          </w:p>
        </w:tc>
        <w:tc>
          <w:tcPr>
            <w:tcW w:w="9185" w:type="dxa"/>
          </w:tcPr>
          <w:p w14:paraId="269CD53B" w14:textId="345DDB63" w:rsidR="0012481B" w:rsidRPr="0012481B" w:rsidRDefault="0012481B" w:rsidP="0012481B">
            <w:pPr>
              <w:spacing w:after="240" w:line="276" w:lineRule="auto"/>
              <w:rPr>
                <w:rFonts w:ascii="Helvetica" w:hAnsi="Helvetica" w:cs="Helvetica"/>
                <w:b/>
                <w:sz w:val="22"/>
                <w:szCs w:val="22"/>
              </w:rPr>
            </w:pPr>
            <w:proofErr w:type="spellStart"/>
            <w:r w:rsidRPr="0012481B">
              <w:rPr>
                <w:rFonts w:ascii="Helvetica" w:hAnsi="Helvetica" w:cs="Helvetica"/>
                <w:b/>
                <w:sz w:val="22"/>
                <w:szCs w:val="22"/>
              </w:rPr>
              <w:t xml:space="preserve">Mark </w:t>
            </w:r>
            <w:proofErr w:type="spellEnd"/>
            <w:r w:rsidRPr="0012481B">
              <w:rPr>
                <w:rFonts w:ascii="Helvetica" w:hAnsi="Helvetica" w:cs="Helvetica"/>
                <w:b/>
                <w:sz w:val="22"/>
                <w:szCs w:val="22"/>
              </w:rPr>
              <w:t>band 6 – 8 Higher level response</w:t>
            </w:r>
          </w:p>
          <w:p w14:paraId="69AD11BF"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Candidate has named and described a full range of stages required after the design stage of the life cycle and has described more than one type of documentation that can be used. There will be a logical order to the stages or they will be related to each other.</w:t>
            </w:r>
          </w:p>
          <w:p w14:paraId="1182AE9A" w14:textId="3FF36D18"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Candidate has used appropriate technical terminology throughout. There are few if any errors of grammar or spelling errors.</w:t>
            </w:r>
          </w:p>
          <w:p w14:paraId="5D71158C" w14:textId="77777777" w:rsidR="0012481B" w:rsidRPr="0012481B" w:rsidRDefault="0012481B" w:rsidP="0012481B">
            <w:pPr>
              <w:spacing w:after="240" w:line="276" w:lineRule="auto"/>
              <w:rPr>
                <w:rFonts w:ascii="Helvetica" w:hAnsi="Helvetica" w:cs="Helvetica"/>
                <w:b/>
                <w:sz w:val="22"/>
                <w:szCs w:val="22"/>
              </w:rPr>
            </w:pPr>
            <w:r w:rsidRPr="0012481B">
              <w:rPr>
                <w:rFonts w:ascii="Helvetica" w:hAnsi="Helvetica" w:cs="Helvetica"/>
                <w:b/>
                <w:sz w:val="22"/>
                <w:szCs w:val="22"/>
              </w:rPr>
              <w:t>Mark band 3 – 5 Medium level response</w:t>
            </w:r>
          </w:p>
          <w:p w14:paraId="56548043"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Candidate has named and described a number of stages required after the design stage of the life cycle and has described at least one type of documentation that can be used. There may be an order to the stages although this order may not be fully explained.</w:t>
            </w:r>
          </w:p>
          <w:p w14:paraId="02C97378"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Candidate has used some appropriate technical terminology in the response.</w:t>
            </w:r>
          </w:p>
          <w:p w14:paraId="39588CB0" w14:textId="50ECDF16"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There may be errors of grammar or spelling errors in the response but they are not obtrusive.</w:t>
            </w:r>
          </w:p>
          <w:p w14:paraId="151A20DC" w14:textId="77777777" w:rsidR="0012481B" w:rsidRPr="0012481B" w:rsidRDefault="0012481B" w:rsidP="0012481B">
            <w:pPr>
              <w:spacing w:after="240" w:line="276" w:lineRule="auto"/>
              <w:rPr>
                <w:rFonts w:ascii="Helvetica" w:hAnsi="Helvetica" w:cs="Helvetica"/>
                <w:b/>
                <w:sz w:val="22"/>
                <w:szCs w:val="22"/>
              </w:rPr>
            </w:pPr>
            <w:r w:rsidRPr="0012481B">
              <w:rPr>
                <w:rFonts w:ascii="Helvetica" w:hAnsi="Helvetica" w:cs="Helvetica"/>
                <w:b/>
                <w:sz w:val="22"/>
                <w:szCs w:val="22"/>
              </w:rPr>
              <w:t>Mark band 0 – 2 Low level response</w:t>
            </w:r>
          </w:p>
          <w:p w14:paraId="266B55D1"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Candidate has explained at least one stage required after the design stage of the life cycle or has described at least one type of documentation.</w:t>
            </w:r>
          </w:p>
          <w:p w14:paraId="7EC7E7BF"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Candidate has failed to use technical terminology.</w:t>
            </w:r>
          </w:p>
          <w:p w14:paraId="56128CC3"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lastRenderedPageBreak/>
              <w:t>There are likely to be spelling errors and / or errors of grammar which will disrupt the flow of the response.</w:t>
            </w:r>
          </w:p>
          <w:p w14:paraId="2EE9FE6E" w14:textId="77777777" w:rsidR="0012481B" w:rsidRPr="0012481B" w:rsidRDefault="0012481B" w:rsidP="0012481B">
            <w:pPr>
              <w:spacing w:after="240" w:line="276" w:lineRule="auto"/>
              <w:rPr>
                <w:rFonts w:ascii="Helvetica" w:hAnsi="Helvetica" w:cs="Helvetica"/>
                <w:sz w:val="22"/>
                <w:szCs w:val="22"/>
              </w:rPr>
            </w:pPr>
          </w:p>
          <w:p w14:paraId="61D29AC0"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Answers may include:</w:t>
            </w:r>
          </w:p>
          <w:p w14:paraId="67879AF4"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Coding</w:t>
            </w:r>
          </w:p>
          <w:p w14:paraId="58506F5C"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System testing to make sure that the system works as described in the specification by:</w:t>
            </w:r>
          </w:p>
          <w:p w14:paraId="20CD0BC4"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Testing each individual system function</w:t>
            </w:r>
          </w:p>
          <w:p w14:paraId="754934E4"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Testing each function with extreme, normal and abnormal data</w:t>
            </w:r>
          </w:p>
          <w:p w14:paraId="147F151A"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Testing that system produces correct results for specific data input</w:t>
            </w:r>
          </w:p>
          <w:p w14:paraId="6A594D1A" w14:textId="77777777" w:rsidR="0012481B" w:rsidRPr="0012481B" w:rsidRDefault="0012481B" w:rsidP="0012481B">
            <w:pPr>
              <w:spacing w:after="240" w:line="276" w:lineRule="auto"/>
              <w:rPr>
                <w:rFonts w:ascii="Helvetica" w:hAnsi="Helvetica" w:cs="Helvetica"/>
                <w:sz w:val="24"/>
                <w:szCs w:val="22"/>
              </w:rPr>
            </w:pPr>
          </w:p>
          <w:p w14:paraId="7EEFC34C"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Installation planning to include an analysis of the following methods and their suitability in the library:</w:t>
            </w:r>
          </w:p>
          <w:p w14:paraId="4F24272E"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Parallel running</w:t>
            </w:r>
          </w:p>
          <w:p w14:paraId="38FFF132"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Direct changeover</w:t>
            </w:r>
          </w:p>
          <w:p w14:paraId="4DD4CAB4"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Pilot running</w:t>
            </w:r>
          </w:p>
          <w:p w14:paraId="7771366D"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Phased implementation</w:t>
            </w:r>
          </w:p>
          <w:p w14:paraId="4D41E809" w14:textId="77777777" w:rsidR="0012481B" w:rsidRPr="0012481B" w:rsidRDefault="0012481B" w:rsidP="0012481B">
            <w:pPr>
              <w:spacing w:after="240" w:line="276" w:lineRule="auto"/>
              <w:rPr>
                <w:rFonts w:ascii="Helvetica" w:hAnsi="Helvetica" w:cs="Helvetica"/>
                <w:sz w:val="24"/>
                <w:szCs w:val="22"/>
              </w:rPr>
            </w:pPr>
          </w:p>
          <w:p w14:paraId="746F8598"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Consideration of maintenance procedures</w:t>
            </w:r>
          </w:p>
          <w:p w14:paraId="756520BC"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Adaptive / Perfective / Corrective</w:t>
            </w:r>
          </w:p>
          <w:p w14:paraId="43A5CAB3" w14:textId="77777777" w:rsidR="0012481B" w:rsidRPr="0012481B" w:rsidRDefault="0012481B" w:rsidP="0012481B">
            <w:pPr>
              <w:spacing w:after="240" w:line="276" w:lineRule="auto"/>
              <w:rPr>
                <w:rFonts w:ascii="Helvetica" w:hAnsi="Helvetica" w:cs="Helvetica"/>
                <w:sz w:val="24"/>
                <w:szCs w:val="22"/>
              </w:rPr>
            </w:pPr>
          </w:p>
          <w:p w14:paraId="4A5E1F5A"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System review and reassessment understanding that the solution has a limited life span and that obsolescence brought about by new hardware and software techniques will always require further work.</w:t>
            </w:r>
          </w:p>
          <w:p w14:paraId="17E58FDF" w14:textId="77777777" w:rsidR="0012481B" w:rsidRPr="0012481B" w:rsidRDefault="0012481B" w:rsidP="0012481B">
            <w:pPr>
              <w:spacing w:after="240" w:line="276" w:lineRule="auto"/>
              <w:rPr>
                <w:rFonts w:ascii="Helvetica" w:hAnsi="Helvetica" w:cs="Helvetica"/>
                <w:sz w:val="24"/>
                <w:szCs w:val="22"/>
              </w:rPr>
            </w:pPr>
          </w:p>
          <w:p w14:paraId="5CCD1F1F"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The documentation will include descriptions of:</w:t>
            </w:r>
          </w:p>
          <w:p w14:paraId="442FE28B"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User documentation</w:t>
            </w:r>
          </w:p>
          <w:p w14:paraId="7C12D91E"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Technical documentation</w:t>
            </w:r>
          </w:p>
          <w:p w14:paraId="7A203FF1"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System documentation</w:t>
            </w:r>
          </w:p>
          <w:p w14:paraId="4241FE0E" w14:textId="77777777" w:rsidR="0012481B" w:rsidRPr="0012481B" w:rsidRDefault="0012481B" w:rsidP="0012481B">
            <w:pPr>
              <w:pStyle w:val="ListParagraph"/>
              <w:numPr>
                <w:ilvl w:val="0"/>
                <w:numId w:val="19"/>
              </w:numPr>
              <w:spacing w:after="240" w:line="276" w:lineRule="auto"/>
              <w:rPr>
                <w:rFonts w:ascii="Helvetica" w:hAnsi="Helvetica" w:cs="Helvetica"/>
                <w:sz w:val="22"/>
              </w:rPr>
            </w:pPr>
            <w:r w:rsidRPr="0012481B">
              <w:rPr>
                <w:rFonts w:ascii="Helvetica" w:hAnsi="Helvetica" w:cs="Helvetica"/>
                <w:sz w:val="22"/>
              </w:rPr>
              <w:t>Including in each case an explanation of why it is needed and some of the items that will be contained.</w:t>
            </w:r>
          </w:p>
          <w:p w14:paraId="1EE98D3E" w14:textId="77777777" w:rsidR="0012481B" w:rsidRDefault="0012481B" w:rsidP="0012481B">
            <w:pPr>
              <w:spacing w:after="240" w:line="276" w:lineRule="auto"/>
              <w:rPr>
                <w:rFonts w:ascii="Helvetica" w:hAnsi="Helvetica" w:cs="Helvetica"/>
                <w:sz w:val="22"/>
                <w:szCs w:val="22"/>
              </w:rPr>
            </w:pPr>
          </w:p>
          <w:p w14:paraId="1FD157A7" w14:textId="77777777" w:rsidR="0012481B" w:rsidRDefault="0012481B" w:rsidP="0012481B">
            <w:pPr>
              <w:spacing w:after="240" w:line="276" w:lineRule="auto"/>
              <w:rPr>
                <w:rFonts w:ascii="Helvetica" w:hAnsi="Helvetica" w:cs="Helvetica"/>
                <w:sz w:val="22"/>
                <w:szCs w:val="22"/>
              </w:rPr>
            </w:pPr>
          </w:p>
          <w:p w14:paraId="02AACD3D" w14:textId="77777777" w:rsidR="0012481B" w:rsidRDefault="0012481B" w:rsidP="0012481B">
            <w:pPr>
              <w:spacing w:after="240" w:line="276" w:lineRule="auto"/>
              <w:rPr>
                <w:rFonts w:ascii="Helvetica" w:hAnsi="Helvetica" w:cs="Helvetica"/>
                <w:sz w:val="22"/>
                <w:szCs w:val="22"/>
              </w:rPr>
            </w:pPr>
          </w:p>
          <w:p w14:paraId="569D15EE" w14:textId="77777777" w:rsidR="0012481B" w:rsidRDefault="0012481B" w:rsidP="0012481B">
            <w:pPr>
              <w:spacing w:after="240" w:line="276" w:lineRule="auto"/>
              <w:rPr>
                <w:rFonts w:ascii="Helvetica" w:hAnsi="Helvetica" w:cs="Helvetica"/>
                <w:sz w:val="22"/>
                <w:szCs w:val="22"/>
              </w:rPr>
            </w:pPr>
          </w:p>
          <w:p w14:paraId="753AC8EB" w14:textId="6D905F18" w:rsidR="0012481B" w:rsidRPr="0012481B" w:rsidRDefault="0012481B" w:rsidP="0012481B">
            <w:pPr>
              <w:spacing w:after="240" w:line="276" w:lineRule="auto"/>
              <w:rPr>
                <w:rFonts w:ascii="Helvetica" w:hAnsi="Helvetica" w:cs="Helvetica"/>
                <w:sz w:val="22"/>
                <w:szCs w:val="22"/>
                <w:u w:val="single"/>
              </w:rPr>
            </w:pPr>
            <w:r w:rsidRPr="0012481B">
              <w:rPr>
                <w:rFonts w:ascii="Helvetica" w:hAnsi="Helvetica" w:cs="Helvetica"/>
                <w:sz w:val="22"/>
                <w:szCs w:val="22"/>
                <w:u w:val="single"/>
              </w:rPr>
              <w:lastRenderedPageBreak/>
              <w:t>High level:</w:t>
            </w:r>
          </w:p>
          <w:p w14:paraId="6B3AC9C4"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Full range of stages of the life cycle + at least two sets of documentation described</w:t>
            </w:r>
          </w:p>
          <w:p w14:paraId="51C0402F" w14:textId="77777777" w:rsidR="0012481B" w:rsidRPr="0012481B" w:rsidRDefault="0012481B" w:rsidP="0012481B">
            <w:pPr>
              <w:spacing w:after="240" w:line="276" w:lineRule="auto"/>
              <w:rPr>
                <w:rFonts w:ascii="Helvetica" w:hAnsi="Helvetica" w:cs="Helvetica"/>
                <w:sz w:val="22"/>
                <w:szCs w:val="22"/>
                <w:u w:val="single"/>
              </w:rPr>
            </w:pPr>
            <w:r w:rsidRPr="0012481B">
              <w:rPr>
                <w:rFonts w:ascii="Helvetica" w:hAnsi="Helvetica" w:cs="Helvetica"/>
                <w:sz w:val="22"/>
                <w:szCs w:val="22"/>
                <w:u w:val="single"/>
              </w:rPr>
              <w:t>Middle level:</w:t>
            </w:r>
          </w:p>
          <w:p w14:paraId="576B2656"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A number of stages + two sketchy levels of documentation or</w:t>
            </w:r>
          </w:p>
          <w:p w14:paraId="5F052685" w14:textId="0F6C1DE9"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All the stages + one documentation</w:t>
            </w:r>
          </w:p>
          <w:p w14:paraId="63A3B805" w14:textId="77777777" w:rsidR="0012481B" w:rsidRPr="0012481B" w:rsidRDefault="0012481B" w:rsidP="0012481B">
            <w:pPr>
              <w:spacing w:after="240" w:line="276" w:lineRule="auto"/>
              <w:rPr>
                <w:rFonts w:ascii="Helvetica" w:hAnsi="Helvetica" w:cs="Helvetica"/>
                <w:sz w:val="22"/>
                <w:szCs w:val="22"/>
                <w:u w:val="single"/>
              </w:rPr>
            </w:pPr>
            <w:r w:rsidRPr="0012481B">
              <w:rPr>
                <w:rFonts w:ascii="Helvetica" w:hAnsi="Helvetica" w:cs="Helvetica"/>
                <w:sz w:val="22"/>
                <w:szCs w:val="22"/>
                <w:u w:val="single"/>
              </w:rPr>
              <w:t>Low level:</w:t>
            </w:r>
          </w:p>
          <w:p w14:paraId="1AD793C0"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Some stages OR a description of some documentation.</w:t>
            </w:r>
          </w:p>
          <w:p w14:paraId="0B640609"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Once the level is established the quality of the response decides which of the three marks it gets for that level</w:t>
            </w:r>
          </w:p>
          <w:p w14:paraId="49D179BF" w14:textId="77777777" w:rsidR="0012481B"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Be wary of well written response full of lots of detail about the systems life cycle but no documentation. It has a maximum mark of 2.</w:t>
            </w:r>
          </w:p>
          <w:p w14:paraId="104D28C7" w14:textId="2E8BB033" w:rsidR="009804AA" w:rsidRPr="0012481B" w:rsidRDefault="0012481B" w:rsidP="0012481B">
            <w:pPr>
              <w:spacing w:after="240" w:line="276" w:lineRule="auto"/>
              <w:rPr>
                <w:rFonts w:ascii="Helvetica" w:hAnsi="Helvetica" w:cs="Helvetica"/>
                <w:sz w:val="22"/>
                <w:szCs w:val="22"/>
              </w:rPr>
            </w:pPr>
            <w:r w:rsidRPr="0012481B">
              <w:rPr>
                <w:rFonts w:ascii="Helvetica" w:hAnsi="Helvetica" w:cs="Helvetica"/>
                <w:sz w:val="22"/>
                <w:szCs w:val="22"/>
              </w:rPr>
              <w:t>Ignore anything about the life cycle that does not come after the design stage chronologically</w:t>
            </w:r>
          </w:p>
        </w:tc>
      </w:tr>
    </w:tbl>
    <w:p w14:paraId="115DDDF0" w14:textId="77777777" w:rsidR="009804AA" w:rsidRDefault="009804AA" w:rsidP="001C7720">
      <w:pPr>
        <w:spacing w:after="240" w:line="276" w:lineRule="auto"/>
        <w:ind w:left="360" w:hanging="360"/>
      </w:pPr>
      <w:bookmarkStart w:id="0" w:name="_GoBack"/>
      <w:bookmarkEnd w:id="0"/>
    </w:p>
    <w:sectPr w:rsidR="009804AA"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D1F77B6" w14:textId="35CC0D53" w:rsidR="00E92165" w:rsidRDefault="00024315" w:rsidP="00E92165">
                          <w:pPr>
                            <w:tabs>
                              <w:tab w:val="right" w:pos="426"/>
                            </w:tabs>
                            <w:spacing w:before="440" w:after="240"/>
                            <w:ind w:left="851" w:right="425"/>
                            <w:jc w:val="center"/>
                            <w:rPr>
                              <w:sz w:val="36"/>
                              <w:szCs w:val="36"/>
                            </w:rPr>
                          </w:pPr>
                          <w:r>
                            <w:rPr>
                              <w:rFonts w:ascii="Arial" w:hAnsi="Arial" w:cs="Arial"/>
                              <w:b/>
                              <w:sz w:val="32"/>
                              <w:szCs w:val="36"/>
                            </w:rPr>
                            <w:t xml:space="preserve">                                                                                                    </w:t>
                          </w:r>
                          <w:r w:rsidR="000E1D8B">
                            <w:rPr>
                              <w:rFonts w:ascii="Arial" w:hAnsi="Arial" w:cs="Arial"/>
                              <w:b/>
                              <w:sz w:val="32"/>
                              <w:szCs w:val="36"/>
                            </w:rPr>
                            <w:t xml:space="preserve"> WJEC GCSE Digital Technology</w:t>
                          </w:r>
                          <w:r w:rsidR="00E92165">
                            <w:rPr>
                              <w:sz w:val="36"/>
                              <w:szCs w:val="36"/>
                            </w:rPr>
                            <w:br/>
                          </w:r>
                          <w:r w:rsidR="00E92165">
                            <w:rPr>
                              <w:rFonts w:ascii="Arial" w:hAnsi="Arial" w:cs="Arial"/>
                              <w:sz w:val="32"/>
                              <w:szCs w:val="36"/>
                            </w:rPr>
                            <w:t xml:space="preserve">                                                </w:t>
                          </w:r>
                          <w:r w:rsidR="00E92165">
                            <w:rPr>
                              <w:rFonts w:ascii="Arial" w:hAnsi="Arial" w:cs="Arial"/>
                              <w:sz w:val="32"/>
                              <w:szCs w:val="36"/>
                            </w:rPr>
                            <w:tab/>
                          </w:r>
                          <w:r w:rsidR="00E92165">
                            <w:rPr>
                              <w:rFonts w:ascii="Arial" w:hAnsi="Arial" w:cs="Arial"/>
                              <w:sz w:val="32"/>
                              <w:szCs w:val="36"/>
                            </w:rPr>
                            <w:tab/>
                          </w:r>
                          <w:r w:rsidR="00E92165">
                            <w:rPr>
                              <w:rFonts w:ascii="Arial" w:hAnsi="Arial" w:cs="Arial"/>
                              <w:sz w:val="32"/>
                              <w:szCs w:val="36"/>
                            </w:rPr>
                            <w:tab/>
                          </w:r>
                          <w:r w:rsidR="00E92165">
                            <w:rPr>
                              <w:rFonts w:ascii="Arial" w:hAnsi="Arial" w:cs="Arial"/>
                              <w:sz w:val="32"/>
                              <w:szCs w:val="36"/>
                            </w:rPr>
                            <w:tab/>
                          </w:r>
                          <w:r w:rsidR="00E92165">
                            <w:rPr>
                              <w:rFonts w:ascii="Arial" w:hAnsi="Arial" w:cs="Arial"/>
                              <w:sz w:val="32"/>
                              <w:szCs w:val="36"/>
                            </w:rPr>
                            <w:tab/>
                            <w:t xml:space="preserve">    </w:t>
                          </w:r>
                          <w:r w:rsidR="0012481B">
                            <w:rPr>
                              <w:rFonts w:ascii="Arial" w:hAnsi="Arial" w:cs="Arial"/>
                              <w:sz w:val="32"/>
                              <w:szCs w:val="36"/>
                            </w:rPr>
                            <w:t>DT15: Systems Development Life Cycle</w:t>
                          </w:r>
                        </w:p>
                        <w:p w14:paraId="440160E5" w14:textId="61E29949" w:rsidR="00024315" w:rsidRPr="00084EA8" w:rsidRDefault="00024315" w:rsidP="00084EA8">
                          <w:pPr>
                            <w:tabs>
                              <w:tab w:val="right" w:pos="426"/>
                            </w:tabs>
                            <w:spacing w:before="440" w:after="240"/>
                            <w:ind w:left="851" w:right="425"/>
                            <w:jc w:val="center"/>
                            <w:rPr>
                              <w:sz w:val="36"/>
                              <w:szCs w:val="36"/>
                            </w:rPr>
                          </w:pP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D1F77B6" w14:textId="35CC0D53" w:rsidR="00E92165" w:rsidRDefault="00024315" w:rsidP="00E92165">
                    <w:pPr>
                      <w:tabs>
                        <w:tab w:val="right" w:pos="426"/>
                      </w:tabs>
                      <w:spacing w:before="440" w:after="240"/>
                      <w:ind w:left="851" w:right="425"/>
                      <w:jc w:val="center"/>
                      <w:rPr>
                        <w:sz w:val="36"/>
                        <w:szCs w:val="36"/>
                      </w:rPr>
                    </w:pPr>
                    <w:r>
                      <w:rPr>
                        <w:rFonts w:ascii="Arial" w:hAnsi="Arial" w:cs="Arial"/>
                        <w:b/>
                        <w:sz w:val="32"/>
                        <w:szCs w:val="36"/>
                      </w:rPr>
                      <w:t xml:space="preserve">                                                                                                    </w:t>
                    </w:r>
                    <w:r w:rsidR="000E1D8B">
                      <w:rPr>
                        <w:rFonts w:ascii="Arial" w:hAnsi="Arial" w:cs="Arial"/>
                        <w:b/>
                        <w:sz w:val="32"/>
                        <w:szCs w:val="36"/>
                      </w:rPr>
                      <w:t xml:space="preserve"> WJEC GCSE Digital Technology</w:t>
                    </w:r>
                    <w:r w:rsidR="00E92165">
                      <w:rPr>
                        <w:sz w:val="36"/>
                        <w:szCs w:val="36"/>
                      </w:rPr>
                      <w:br/>
                    </w:r>
                    <w:r w:rsidR="00E92165">
                      <w:rPr>
                        <w:rFonts w:ascii="Arial" w:hAnsi="Arial" w:cs="Arial"/>
                        <w:sz w:val="32"/>
                        <w:szCs w:val="36"/>
                      </w:rPr>
                      <w:t xml:space="preserve">                                                </w:t>
                    </w:r>
                    <w:r w:rsidR="00E92165">
                      <w:rPr>
                        <w:rFonts w:ascii="Arial" w:hAnsi="Arial" w:cs="Arial"/>
                        <w:sz w:val="32"/>
                        <w:szCs w:val="36"/>
                      </w:rPr>
                      <w:tab/>
                    </w:r>
                    <w:r w:rsidR="00E92165">
                      <w:rPr>
                        <w:rFonts w:ascii="Arial" w:hAnsi="Arial" w:cs="Arial"/>
                        <w:sz w:val="32"/>
                        <w:szCs w:val="36"/>
                      </w:rPr>
                      <w:tab/>
                    </w:r>
                    <w:r w:rsidR="00E92165">
                      <w:rPr>
                        <w:rFonts w:ascii="Arial" w:hAnsi="Arial" w:cs="Arial"/>
                        <w:sz w:val="32"/>
                        <w:szCs w:val="36"/>
                      </w:rPr>
                      <w:tab/>
                    </w:r>
                    <w:r w:rsidR="00E92165">
                      <w:rPr>
                        <w:rFonts w:ascii="Arial" w:hAnsi="Arial" w:cs="Arial"/>
                        <w:sz w:val="32"/>
                        <w:szCs w:val="36"/>
                      </w:rPr>
                      <w:tab/>
                    </w:r>
                    <w:r w:rsidR="00E92165">
                      <w:rPr>
                        <w:rFonts w:ascii="Arial" w:hAnsi="Arial" w:cs="Arial"/>
                        <w:sz w:val="32"/>
                        <w:szCs w:val="36"/>
                      </w:rPr>
                      <w:tab/>
                      <w:t xml:space="preserve">    </w:t>
                    </w:r>
                    <w:r w:rsidR="0012481B">
                      <w:rPr>
                        <w:rFonts w:ascii="Arial" w:hAnsi="Arial" w:cs="Arial"/>
                        <w:sz w:val="32"/>
                        <w:szCs w:val="36"/>
                      </w:rPr>
                      <w:t>DT15: Systems Development Life Cycle</w:t>
                    </w:r>
                  </w:p>
                  <w:p w14:paraId="440160E5" w14:textId="61E29949" w:rsidR="00024315" w:rsidRPr="00084EA8" w:rsidRDefault="00024315" w:rsidP="00084EA8">
                    <w:pPr>
                      <w:tabs>
                        <w:tab w:val="right" w:pos="426"/>
                      </w:tabs>
                      <w:spacing w:before="440" w:after="240"/>
                      <w:ind w:left="851" w:right="425"/>
                      <w:jc w:val="center"/>
                      <w:rPr>
                        <w:sz w:val="36"/>
                        <w:szCs w:val="36"/>
                      </w:rPr>
                    </w:pP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3711"/>
    <w:multiLevelType w:val="hybridMultilevel"/>
    <w:tmpl w:val="EBF6CB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E82572"/>
    <w:multiLevelType w:val="hybridMultilevel"/>
    <w:tmpl w:val="B6AC5302"/>
    <w:lvl w:ilvl="0" w:tplc="05E8E1A2">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FF443A3"/>
    <w:multiLevelType w:val="hybridMultilevel"/>
    <w:tmpl w:val="32F43F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3AA2300"/>
    <w:multiLevelType w:val="hybridMultilevel"/>
    <w:tmpl w:val="8C169F3E"/>
    <w:lvl w:ilvl="0" w:tplc="BB2AC1F4">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CD95646"/>
    <w:multiLevelType w:val="hybridMultilevel"/>
    <w:tmpl w:val="0DC837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DA450C6"/>
    <w:multiLevelType w:val="hybridMultilevel"/>
    <w:tmpl w:val="179AE70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9024F9"/>
    <w:multiLevelType w:val="hybridMultilevel"/>
    <w:tmpl w:val="65944C36"/>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A3622D8"/>
    <w:multiLevelType w:val="hybridMultilevel"/>
    <w:tmpl w:val="92A07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4C6B20"/>
    <w:multiLevelType w:val="hybridMultilevel"/>
    <w:tmpl w:val="0C407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8240EE"/>
    <w:multiLevelType w:val="hybridMultilevel"/>
    <w:tmpl w:val="F68276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5C97294"/>
    <w:multiLevelType w:val="hybridMultilevel"/>
    <w:tmpl w:val="D92E5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134837"/>
    <w:multiLevelType w:val="hybridMultilevel"/>
    <w:tmpl w:val="FA0C3F0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880176B"/>
    <w:multiLevelType w:val="hybridMultilevel"/>
    <w:tmpl w:val="2C0E6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2071DA5"/>
    <w:multiLevelType w:val="hybridMultilevel"/>
    <w:tmpl w:val="9A2AAA72"/>
    <w:lvl w:ilvl="0" w:tplc="548283CA">
      <w:start w:val="1"/>
      <w:numFmt w:val="decimal"/>
      <w:lvlText w:val="%1"/>
      <w:lvlJc w:val="left"/>
      <w:pPr>
        <w:ind w:left="720" w:hanging="360"/>
      </w:pPr>
      <w:rPr>
        <w:rFonts w:ascii="Helvetica" w:eastAsia="Times New Roman" w:hAnsi="Helvetica" w:cs="Helvetic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9F6190"/>
    <w:multiLevelType w:val="hybridMultilevel"/>
    <w:tmpl w:val="636A4F4A"/>
    <w:lvl w:ilvl="0" w:tplc="46E2A33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80250F2"/>
    <w:multiLevelType w:val="hybridMultilevel"/>
    <w:tmpl w:val="496E5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BA5901"/>
    <w:multiLevelType w:val="hybridMultilevel"/>
    <w:tmpl w:val="BC2EDAC8"/>
    <w:lvl w:ilvl="0" w:tplc="DEC4C7E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74B815C2"/>
    <w:multiLevelType w:val="hybridMultilevel"/>
    <w:tmpl w:val="AC166C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102DD6"/>
    <w:multiLevelType w:val="hybridMultilevel"/>
    <w:tmpl w:val="2018AE6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1"/>
  </w:num>
  <w:num w:numId="3">
    <w:abstractNumId w:val="0"/>
  </w:num>
  <w:num w:numId="4">
    <w:abstractNumId w:val="5"/>
  </w:num>
  <w:num w:numId="5">
    <w:abstractNumId w:val="3"/>
  </w:num>
  <w:num w:numId="6">
    <w:abstractNumId w:val="16"/>
  </w:num>
  <w:num w:numId="7">
    <w:abstractNumId w:val="17"/>
  </w:num>
  <w:num w:numId="8">
    <w:abstractNumId w:val="14"/>
  </w:num>
  <w:num w:numId="9">
    <w:abstractNumId w:val="18"/>
  </w:num>
  <w:num w:numId="10">
    <w:abstractNumId w:val="11"/>
  </w:num>
  <w:num w:numId="11">
    <w:abstractNumId w:val="6"/>
  </w:num>
  <w:num w:numId="12">
    <w:abstractNumId w:val="10"/>
  </w:num>
  <w:num w:numId="13">
    <w:abstractNumId w:val="15"/>
  </w:num>
  <w:num w:numId="14">
    <w:abstractNumId w:val="13"/>
  </w:num>
  <w:num w:numId="15">
    <w:abstractNumId w:val="8"/>
  </w:num>
  <w:num w:numId="16">
    <w:abstractNumId w:val="12"/>
  </w:num>
  <w:num w:numId="17">
    <w:abstractNumId w:val="2"/>
  </w:num>
  <w:num w:numId="18">
    <w:abstractNumId w:val="9"/>
  </w:num>
  <w:num w:numId="19">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ocumentProtection w:edit="forms" w:enforcement="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0FD1"/>
    <w:rsid w:val="000122A4"/>
    <w:rsid w:val="00024315"/>
    <w:rsid w:val="000406C2"/>
    <w:rsid w:val="000452F4"/>
    <w:rsid w:val="000750BD"/>
    <w:rsid w:val="00084EA8"/>
    <w:rsid w:val="00090FC7"/>
    <w:rsid w:val="000979E8"/>
    <w:rsid w:val="000A609A"/>
    <w:rsid w:val="000B119A"/>
    <w:rsid w:val="000B238A"/>
    <w:rsid w:val="000B7C79"/>
    <w:rsid w:val="000D1D0C"/>
    <w:rsid w:val="000E1D8B"/>
    <w:rsid w:val="000E2108"/>
    <w:rsid w:val="001064D5"/>
    <w:rsid w:val="00111DD3"/>
    <w:rsid w:val="001152BF"/>
    <w:rsid w:val="001236E0"/>
    <w:rsid w:val="0012481B"/>
    <w:rsid w:val="00132FD9"/>
    <w:rsid w:val="00143AAD"/>
    <w:rsid w:val="00165323"/>
    <w:rsid w:val="00194B4B"/>
    <w:rsid w:val="001A6397"/>
    <w:rsid w:val="001A7B3D"/>
    <w:rsid w:val="001B39A0"/>
    <w:rsid w:val="001C7720"/>
    <w:rsid w:val="0020430B"/>
    <w:rsid w:val="00220FD2"/>
    <w:rsid w:val="0023038E"/>
    <w:rsid w:val="002311B1"/>
    <w:rsid w:val="00240A64"/>
    <w:rsid w:val="00243E12"/>
    <w:rsid w:val="002621C5"/>
    <w:rsid w:val="00281DDB"/>
    <w:rsid w:val="002B03A1"/>
    <w:rsid w:val="002B41CD"/>
    <w:rsid w:val="002C07B2"/>
    <w:rsid w:val="002D2120"/>
    <w:rsid w:val="002E55AE"/>
    <w:rsid w:val="002F0475"/>
    <w:rsid w:val="002F3B10"/>
    <w:rsid w:val="002F7CB2"/>
    <w:rsid w:val="00302628"/>
    <w:rsid w:val="0031286F"/>
    <w:rsid w:val="00317807"/>
    <w:rsid w:val="003338C3"/>
    <w:rsid w:val="00352E41"/>
    <w:rsid w:val="003557B9"/>
    <w:rsid w:val="003579F1"/>
    <w:rsid w:val="003811E0"/>
    <w:rsid w:val="00397D0B"/>
    <w:rsid w:val="003B4169"/>
    <w:rsid w:val="003B7E3B"/>
    <w:rsid w:val="003C07F2"/>
    <w:rsid w:val="003C77CC"/>
    <w:rsid w:val="003D2652"/>
    <w:rsid w:val="00410ED3"/>
    <w:rsid w:val="00420027"/>
    <w:rsid w:val="00422079"/>
    <w:rsid w:val="004224AE"/>
    <w:rsid w:val="00423532"/>
    <w:rsid w:val="00423BBB"/>
    <w:rsid w:val="004415DA"/>
    <w:rsid w:val="00453E6B"/>
    <w:rsid w:val="00463E98"/>
    <w:rsid w:val="0049009A"/>
    <w:rsid w:val="004D4102"/>
    <w:rsid w:val="004F0CD6"/>
    <w:rsid w:val="004F342B"/>
    <w:rsid w:val="00503166"/>
    <w:rsid w:val="00510C73"/>
    <w:rsid w:val="00531687"/>
    <w:rsid w:val="005353DC"/>
    <w:rsid w:val="00543CEB"/>
    <w:rsid w:val="00560AE7"/>
    <w:rsid w:val="00561C1C"/>
    <w:rsid w:val="00562295"/>
    <w:rsid w:val="005800E0"/>
    <w:rsid w:val="00583A01"/>
    <w:rsid w:val="00586C3D"/>
    <w:rsid w:val="005D265A"/>
    <w:rsid w:val="005F5B70"/>
    <w:rsid w:val="0060023B"/>
    <w:rsid w:val="006139AD"/>
    <w:rsid w:val="0061748F"/>
    <w:rsid w:val="006205DC"/>
    <w:rsid w:val="006251D9"/>
    <w:rsid w:val="00630E13"/>
    <w:rsid w:val="006648EC"/>
    <w:rsid w:val="00673C4E"/>
    <w:rsid w:val="00675727"/>
    <w:rsid w:val="006B2858"/>
    <w:rsid w:val="006E37DF"/>
    <w:rsid w:val="006F2832"/>
    <w:rsid w:val="0071067B"/>
    <w:rsid w:val="00713F7A"/>
    <w:rsid w:val="0072112A"/>
    <w:rsid w:val="00725B6E"/>
    <w:rsid w:val="00734776"/>
    <w:rsid w:val="00737D75"/>
    <w:rsid w:val="00746BDF"/>
    <w:rsid w:val="00765FF6"/>
    <w:rsid w:val="00776800"/>
    <w:rsid w:val="00780BF7"/>
    <w:rsid w:val="007861E1"/>
    <w:rsid w:val="0079093E"/>
    <w:rsid w:val="0079354E"/>
    <w:rsid w:val="007A593D"/>
    <w:rsid w:val="007A66A9"/>
    <w:rsid w:val="007C09C6"/>
    <w:rsid w:val="0084521D"/>
    <w:rsid w:val="00853735"/>
    <w:rsid w:val="008742AB"/>
    <w:rsid w:val="00897EDE"/>
    <w:rsid w:val="008A1A24"/>
    <w:rsid w:val="008A309D"/>
    <w:rsid w:val="008A39E2"/>
    <w:rsid w:val="008E0617"/>
    <w:rsid w:val="00901647"/>
    <w:rsid w:val="00922769"/>
    <w:rsid w:val="0092321F"/>
    <w:rsid w:val="009307DB"/>
    <w:rsid w:val="009804AA"/>
    <w:rsid w:val="009929E2"/>
    <w:rsid w:val="009966F5"/>
    <w:rsid w:val="009A21DF"/>
    <w:rsid w:val="009A5F10"/>
    <w:rsid w:val="009E7E53"/>
    <w:rsid w:val="009F4633"/>
    <w:rsid w:val="00A103AC"/>
    <w:rsid w:val="00A17596"/>
    <w:rsid w:val="00A23659"/>
    <w:rsid w:val="00A475E9"/>
    <w:rsid w:val="00A54CAE"/>
    <w:rsid w:val="00A66D62"/>
    <w:rsid w:val="00AA5FFA"/>
    <w:rsid w:val="00AC78B2"/>
    <w:rsid w:val="00AF4854"/>
    <w:rsid w:val="00B215C1"/>
    <w:rsid w:val="00B2538F"/>
    <w:rsid w:val="00B41E18"/>
    <w:rsid w:val="00B463EC"/>
    <w:rsid w:val="00B518CE"/>
    <w:rsid w:val="00B56B3C"/>
    <w:rsid w:val="00BA3A6B"/>
    <w:rsid w:val="00BB04C8"/>
    <w:rsid w:val="00BB4D54"/>
    <w:rsid w:val="00BD09B1"/>
    <w:rsid w:val="00C10336"/>
    <w:rsid w:val="00C17B49"/>
    <w:rsid w:val="00C20908"/>
    <w:rsid w:val="00C26A12"/>
    <w:rsid w:val="00C336C4"/>
    <w:rsid w:val="00C44A32"/>
    <w:rsid w:val="00C67490"/>
    <w:rsid w:val="00C76725"/>
    <w:rsid w:val="00C77EF0"/>
    <w:rsid w:val="00C872ED"/>
    <w:rsid w:val="00CA0BF1"/>
    <w:rsid w:val="00CC0627"/>
    <w:rsid w:val="00CE0871"/>
    <w:rsid w:val="00CE0A3B"/>
    <w:rsid w:val="00D11C2C"/>
    <w:rsid w:val="00D127D6"/>
    <w:rsid w:val="00D1659B"/>
    <w:rsid w:val="00D2576E"/>
    <w:rsid w:val="00D3687C"/>
    <w:rsid w:val="00D402D7"/>
    <w:rsid w:val="00D621FB"/>
    <w:rsid w:val="00D6292B"/>
    <w:rsid w:val="00D70C3D"/>
    <w:rsid w:val="00D76873"/>
    <w:rsid w:val="00D81719"/>
    <w:rsid w:val="00D82D74"/>
    <w:rsid w:val="00DB2521"/>
    <w:rsid w:val="00DC4590"/>
    <w:rsid w:val="00DC772D"/>
    <w:rsid w:val="00DD28DE"/>
    <w:rsid w:val="00DE5615"/>
    <w:rsid w:val="00DE67F8"/>
    <w:rsid w:val="00E12217"/>
    <w:rsid w:val="00E16EAF"/>
    <w:rsid w:val="00E55FAB"/>
    <w:rsid w:val="00E57DB2"/>
    <w:rsid w:val="00E631E9"/>
    <w:rsid w:val="00E65B2C"/>
    <w:rsid w:val="00E92165"/>
    <w:rsid w:val="00EA6CA3"/>
    <w:rsid w:val="00EB2B1B"/>
    <w:rsid w:val="00EC2B0E"/>
    <w:rsid w:val="00ED19EB"/>
    <w:rsid w:val="00EE210E"/>
    <w:rsid w:val="00EF42E2"/>
    <w:rsid w:val="00EF7546"/>
    <w:rsid w:val="00F02EFC"/>
    <w:rsid w:val="00F11B05"/>
    <w:rsid w:val="00F21C86"/>
    <w:rsid w:val="00F26B23"/>
    <w:rsid w:val="00F3314C"/>
    <w:rsid w:val="00F6717C"/>
    <w:rsid w:val="00F7358E"/>
    <w:rsid w:val="00F8575A"/>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60555418">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A6749-5A9B-4A24-8641-9D7BE6E3C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572</Words>
  <Characters>2952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3</cp:revision>
  <cp:lastPrinted>2013-11-03T13:36:00Z</cp:lastPrinted>
  <dcterms:created xsi:type="dcterms:W3CDTF">2021-05-23T19:20:00Z</dcterms:created>
  <dcterms:modified xsi:type="dcterms:W3CDTF">2021-05-23T19:29:00Z</dcterms:modified>
</cp:coreProperties>
</file>